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0C300" w14:textId="77777777" w:rsidR="00623247" w:rsidRDefault="00623247" w:rsidP="00C1234E"/>
    <w:p w14:paraId="036D706C" w14:textId="2F773278" w:rsidR="00C1234E" w:rsidRPr="003E5A9A" w:rsidRDefault="003B5B97" w:rsidP="00C1234E">
      <w:pPr>
        <w:rPr>
          <w:lang w:val="es-CO"/>
        </w:rPr>
      </w:pPr>
      <w:r w:rsidRPr="003E5A9A">
        <w:rPr>
          <w:u w:val="single"/>
          <w:lang w:val="es-CO"/>
        </w:rPr>
        <w:t>Enfermedades transmisibles graves</w:t>
      </w:r>
      <w:r w:rsidR="00C1234E" w:rsidRPr="003E5A9A">
        <w:rPr>
          <w:u w:val="single"/>
          <w:lang w:val="es-CO"/>
        </w:rPr>
        <w:t>: </w:t>
      </w:r>
    </w:p>
    <w:p w14:paraId="0CB8EEBE" w14:textId="0C895E22" w:rsidR="003F5DB0" w:rsidRDefault="003E5A9A" w:rsidP="003F5DB0">
      <w:pPr>
        <w:rPr>
          <w:lang w:val="es-CO"/>
        </w:rPr>
      </w:pPr>
      <w:r w:rsidRPr="003E5A9A">
        <w:rPr>
          <w:lang w:val="es-CO"/>
        </w:rPr>
        <w:t xml:space="preserve">Si su hijo ha tenido una exposición directa a una enfermedad transmisible grave, le pedimos que lo mantenga en casa hasta que termine el período de incubación. Al hacer esto, evita exponer a todos los niños en el programa </w:t>
      </w:r>
      <w:r w:rsidR="007A7981">
        <w:rPr>
          <w:lang w:val="es-CO"/>
        </w:rPr>
        <w:t>y causar inconvenientes</w:t>
      </w:r>
      <w:r w:rsidRPr="003E5A9A">
        <w:rPr>
          <w:lang w:val="es-CO"/>
        </w:rPr>
        <w:t xml:space="preserve"> a muchas familias. Estas enfermedades graves incluyen: faringitis estreptocócica, varicela, rubéola, sarampión, paperas, escarlatina, estafilococo/MRSA, REV, roséola, VIH, tuberculosis, </w:t>
      </w:r>
      <w:r w:rsidR="007A7981">
        <w:rPr>
          <w:lang w:val="es-CO"/>
        </w:rPr>
        <w:t>p</w:t>
      </w:r>
      <w:r w:rsidR="007A7981" w:rsidRPr="007A7981">
        <w:rPr>
          <w:lang w:val="es-CO"/>
        </w:rPr>
        <w:t>arvovirus</w:t>
      </w:r>
      <w:r w:rsidRPr="003E5A9A">
        <w:rPr>
          <w:lang w:val="es-CO"/>
        </w:rPr>
        <w:t>, cualquier cepa de hepatitis, mono/EBV, tos ferina, meningitis bacteriana, COVID-</w:t>
      </w:r>
      <w:proofErr w:type="gramStart"/>
      <w:r w:rsidRPr="003E5A9A">
        <w:rPr>
          <w:lang w:val="es-CO"/>
        </w:rPr>
        <w:t>19 .</w:t>
      </w:r>
      <w:proofErr w:type="gramEnd"/>
      <w:r w:rsidRPr="003E5A9A">
        <w:rPr>
          <w:lang w:val="es-CO"/>
        </w:rPr>
        <w:t xml:space="preserve"> Informe a la escuela de esta exposición dentro de las 24 horas para que podamos tomar las medidas de precaución necesarias.</w:t>
      </w:r>
    </w:p>
    <w:p w14:paraId="2C4F4ECA" w14:textId="77777777" w:rsidR="003E5A9A" w:rsidRPr="003E5A9A" w:rsidRDefault="003E5A9A" w:rsidP="003F5DB0">
      <w:pPr>
        <w:rPr>
          <w:lang w:val="es-CO"/>
        </w:rPr>
      </w:pPr>
    </w:p>
    <w:p w14:paraId="4BF238D3" w14:textId="65C5363F" w:rsidR="00C1234E" w:rsidRPr="003E5A9A" w:rsidRDefault="003E5A9A" w:rsidP="00C1234E">
      <w:pPr>
        <w:rPr>
          <w:lang w:val="es-CO"/>
        </w:rPr>
      </w:pPr>
      <w:r w:rsidRPr="003E5A9A">
        <w:rPr>
          <w:lang w:val="es-CO"/>
        </w:rPr>
        <w:t xml:space="preserve">Si bien es obvio que un niño debe mantenerse en casa cuando está enfermo, también es importante saber que no debe estar en la escuela después de la exposición a una enfermedad transmisible grave. Esto es especialmente relevante si alguien en su hogar ha sido diagnosticado con una enfermedad contagiosa. Recuerde que el día 1 del período de incubación no se remonta a cuando fue diagnosticado, sino en realidad 24 horas después de que se administran antibióticos al portador. Asegúrese de esperar lo suficiente para ver si los síntomas surgen antes de </w:t>
      </w:r>
      <w:r w:rsidR="007A7981">
        <w:rPr>
          <w:lang w:val="es-CO"/>
        </w:rPr>
        <w:t>re</w:t>
      </w:r>
      <w:r w:rsidR="00835F48">
        <w:rPr>
          <w:lang w:val="es-CO"/>
        </w:rPr>
        <w:t>gresar</w:t>
      </w:r>
      <w:r w:rsidRPr="003E5A9A">
        <w:rPr>
          <w:lang w:val="es-CO"/>
        </w:rPr>
        <w:t>, para asegurarse que no los traigan.</w:t>
      </w:r>
    </w:p>
    <w:p w14:paraId="267AD896" w14:textId="77777777" w:rsidR="00C1234E" w:rsidRPr="003E5A9A" w:rsidRDefault="00C1234E" w:rsidP="00C1234E">
      <w:pPr>
        <w:rPr>
          <w:lang w:val="es-CO"/>
        </w:rPr>
      </w:pPr>
    </w:p>
    <w:p w14:paraId="604DD467" w14:textId="3279ECA6" w:rsidR="003F5DB0" w:rsidRPr="003E5A9A" w:rsidRDefault="003E5A9A" w:rsidP="00C1234E">
      <w:pPr>
        <w:rPr>
          <w:lang w:val="es-CO"/>
        </w:rPr>
      </w:pPr>
      <w:r w:rsidRPr="003E5A9A">
        <w:rPr>
          <w:u w:val="single"/>
          <w:lang w:val="es-CO"/>
        </w:rPr>
        <w:t>Cierre de la escuela</w:t>
      </w:r>
      <w:r w:rsidR="00C1234E" w:rsidRPr="003E5A9A">
        <w:rPr>
          <w:u w:val="single"/>
          <w:lang w:val="es-CO"/>
        </w:rPr>
        <w:t>:</w:t>
      </w:r>
      <w:r w:rsidR="00C1234E" w:rsidRPr="003E5A9A">
        <w:rPr>
          <w:lang w:val="es-CO"/>
        </w:rPr>
        <w:t xml:space="preserve"> </w:t>
      </w:r>
    </w:p>
    <w:p w14:paraId="51D3B57A" w14:textId="4A5D2F27" w:rsidR="00C1234E" w:rsidRPr="003E5A9A" w:rsidRDefault="003E5A9A" w:rsidP="00C1234E">
      <w:pPr>
        <w:rPr>
          <w:rFonts w:asciiTheme="minorHAnsi" w:hAnsiTheme="minorHAnsi" w:cstheme="minorHAnsi"/>
          <w:lang w:val="es-CO"/>
        </w:rPr>
      </w:pPr>
      <w:r w:rsidRPr="003E5A9A">
        <w:rPr>
          <w:lang w:val="es-CO"/>
        </w:rPr>
        <w:t>Nos reservamos el derecho de cerrar temporalmente la escuela si ha habido una exposición masiva a una enfermedad contagiosa grave. El período de tiempo que permanecemos cerrados se basará en las recomendaciones del departamento de salud del condado.</w:t>
      </w:r>
    </w:p>
    <w:p w14:paraId="67AA1970" w14:textId="71A6E025" w:rsidR="003F5DB0" w:rsidRPr="003E5A9A" w:rsidRDefault="00C1234E">
      <w:pPr>
        <w:rPr>
          <w:rFonts w:asciiTheme="minorHAnsi" w:hAnsiTheme="minorHAnsi" w:cstheme="minorHAnsi"/>
          <w:lang w:val="es-CO"/>
        </w:rPr>
      </w:pPr>
      <w:r w:rsidRPr="003E5A9A">
        <w:rPr>
          <w:rFonts w:asciiTheme="minorHAnsi" w:hAnsiTheme="minorHAnsi" w:cstheme="minorHAnsi"/>
          <w:lang w:val="es-CO"/>
        </w:rPr>
        <w:br/>
      </w:r>
      <w:r w:rsidR="003E5A9A" w:rsidRPr="003E5A9A">
        <w:rPr>
          <w:rFonts w:asciiTheme="minorHAnsi" w:hAnsiTheme="minorHAnsi" w:cstheme="minorHAnsi"/>
          <w:u w:val="single"/>
          <w:lang w:val="es-CO"/>
        </w:rPr>
        <w:t xml:space="preserve">Reduciendo la </w:t>
      </w:r>
      <w:r w:rsidR="00835F48">
        <w:rPr>
          <w:rFonts w:asciiTheme="minorHAnsi" w:hAnsiTheme="minorHAnsi" w:cstheme="minorHAnsi"/>
          <w:u w:val="single"/>
          <w:lang w:val="es-CO"/>
        </w:rPr>
        <w:t>transmisión</w:t>
      </w:r>
      <w:r w:rsidR="00013FE5">
        <w:rPr>
          <w:rFonts w:asciiTheme="minorHAnsi" w:hAnsiTheme="minorHAnsi" w:cstheme="minorHAnsi"/>
          <w:u w:val="single"/>
          <w:lang w:val="es-CO"/>
        </w:rPr>
        <w:t xml:space="preserve"> de enfermedades</w:t>
      </w:r>
      <w:bookmarkStart w:id="0" w:name="_GoBack"/>
      <w:bookmarkEnd w:id="0"/>
      <w:r w:rsidRPr="003E5A9A">
        <w:rPr>
          <w:rFonts w:asciiTheme="minorHAnsi" w:hAnsiTheme="minorHAnsi" w:cstheme="minorHAnsi"/>
          <w:u w:val="single"/>
          <w:lang w:val="es-CO"/>
        </w:rPr>
        <w:t>:</w:t>
      </w:r>
      <w:r w:rsidRPr="003E5A9A">
        <w:rPr>
          <w:rFonts w:asciiTheme="minorHAnsi" w:hAnsiTheme="minorHAnsi" w:cstheme="minorHAnsi"/>
          <w:lang w:val="es-CO"/>
        </w:rPr>
        <w:t xml:space="preserve"> </w:t>
      </w:r>
    </w:p>
    <w:p w14:paraId="09D32395" w14:textId="233F464F" w:rsidR="00AA1D1A" w:rsidRPr="003E5A9A" w:rsidRDefault="003E5A9A">
      <w:pPr>
        <w:rPr>
          <w:rFonts w:asciiTheme="minorHAnsi" w:hAnsiTheme="minorHAnsi" w:cstheme="minorHAnsi"/>
          <w:lang w:val="es-CO"/>
        </w:rPr>
      </w:pPr>
      <w:r w:rsidRPr="003E5A9A">
        <w:rPr>
          <w:rFonts w:asciiTheme="minorHAnsi" w:hAnsiTheme="minorHAnsi" w:cstheme="minorHAnsi"/>
          <w:lang w:val="es-CO"/>
        </w:rPr>
        <w:t xml:space="preserve">Tenga la seguridad de </w:t>
      </w:r>
      <w:r w:rsidR="00835F48" w:rsidRPr="003E5A9A">
        <w:rPr>
          <w:rFonts w:asciiTheme="minorHAnsi" w:hAnsiTheme="minorHAnsi" w:cstheme="minorHAnsi"/>
          <w:lang w:val="es-CO"/>
        </w:rPr>
        <w:t>que,</w:t>
      </w:r>
      <w:r w:rsidRPr="003E5A9A">
        <w:rPr>
          <w:rFonts w:asciiTheme="minorHAnsi" w:hAnsiTheme="minorHAnsi" w:cstheme="minorHAnsi"/>
          <w:lang w:val="es-CO"/>
        </w:rPr>
        <w:t xml:space="preserve"> si ha asistido un niño con una enfermedad contagiosa, desinfectaremos </w:t>
      </w:r>
      <w:r w:rsidR="00835F48">
        <w:rPr>
          <w:rFonts w:asciiTheme="minorHAnsi" w:hAnsiTheme="minorHAnsi" w:cstheme="minorHAnsi"/>
          <w:lang w:val="es-CO"/>
        </w:rPr>
        <w:t>la guardería</w:t>
      </w:r>
      <w:r w:rsidRPr="003E5A9A">
        <w:rPr>
          <w:rFonts w:asciiTheme="minorHAnsi" w:hAnsiTheme="minorHAnsi" w:cstheme="minorHAnsi"/>
          <w:lang w:val="es-CO"/>
        </w:rPr>
        <w:t xml:space="preserve"> antes de que </w:t>
      </w:r>
      <w:r w:rsidR="00840F4B">
        <w:rPr>
          <w:rFonts w:asciiTheme="minorHAnsi" w:hAnsiTheme="minorHAnsi" w:cstheme="minorHAnsi"/>
          <w:lang w:val="es-CO"/>
        </w:rPr>
        <w:t>regresen</w:t>
      </w:r>
      <w:r w:rsidRPr="003E5A9A">
        <w:rPr>
          <w:rFonts w:asciiTheme="minorHAnsi" w:hAnsiTheme="minorHAnsi" w:cstheme="minorHAnsi"/>
          <w:lang w:val="es-CO"/>
        </w:rPr>
        <w:t xml:space="preserve"> al día siguiente. Estamos desinfectando las superficies de alto contacto muchas veces durante el día, lavándonos las manos con agua y jabón incluso con más frecuencia de lo habitual, pasando el mayor tiempo posible al aire libre y practicando el distanciamiento social. Antes de que los niños regresen le notificaremos sobre </w:t>
      </w:r>
      <w:r w:rsidR="00840F4B">
        <w:rPr>
          <w:rFonts w:asciiTheme="minorHAnsi" w:hAnsiTheme="minorHAnsi" w:cstheme="minorHAnsi"/>
          <w:lang w:val="es-CO"/>
        </w:rPr>
        <w:t>alguna</w:t>
      </w:r>
      <w:r w:rsidRPr="003E5A9A">
        <w:rPr>
          <w:rFonts w:asciiTheme="minorHAnsi" w:hAnsiTheme="minorHAnsi" w:cstheme="minorHAnsi"/>
          <w:lang w:val="es-CO"/>
        </w:rPr>
        <w:t xml:space="preserve"> exposición</w:t>
      </w:r>
      <w:r w:rsidR="00840F4B">
        <w:rPr>
          <w:rFonts w:asciiTheme="minorHAnsi" w:hAnsiTheme="minorHAnsi" w:cstheme="minorHAnsi"/>
          <w:lang w:val="es-CO"/>
        </w:rPr>
        <w:t>,</w:t>
      </w:r>
      <w:r w:rsidRPr="003E5A9A">
        <w:rPr>
          <w:rFonts w:asciiTheme="minorHAnsi" w:hAnsiTheme="minorHAnsi" w:cstheme="minorHAnsi"/>
          <w:lang w:val="es-CO"/>
        </w:rPr>
        <w:t xml:space="preserve"> para que aquellos que quieran evitar el riesgo tengan la opción de hacerlo.</w:t>
      </w:r>
    </w:p>
    <w:p w14:paraId="1E170664" w14:textId="77777777" w:rsidR="006150A8" w:rsidRDefault="006150A8" w:rsidP="006150A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Cs/>
          <w:iCs/>
          <w:color w:val="000000"/>
          <w:sz w:val="22"/>
          <w:szCs w:val="22"/>
          <w:u w:val="single"/>
          <w:lang w:val="es-CO"/>
        </w:rPr>
      </w:pPr>
    </w:p>
    <w:p w14:paraId="4675C1BF" w14:textId="36741359" w:rsidR="006150A8" w:rsidRDefault="003E5A9A" w:rsidP="006150A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</w:pPr>
      <w:r w:rsidRPr="003E5A9A">
        <w:rPr>
          <w:rFonts w:asciiTheme="minorHAnsi" w:hAnsiTheme="minorHAnsi" w:cstheme="minorHAnsi"/>
          <w:bCs/>
          <w:iCs/>
          <w:color w:val="000000"/>
          <w:sz w:val="22"/>
          <w:szCs w:val="22"/>
          <w:u w:val="single"/>
          <w:lang w:val="es-CO"/>
        </w:rPr>
        <w:t>Requisitos de matrícula</w:t>
      </w:r>
      <w:r w:rsidR="00C637EA" w:rsidRPr="003E5A9A">
        <w:rPr>
          <w:rFonts w:asciiTheme="minorHAnsi" w:hAnsiTheme="minorHAnsi" w:cstheme="minorHAnsi"/>
          <w:bCs/>
          <w:iCs/>
          <w:color w:val="000000"/>
          <w:sz w:val="22"/>
          <w:szCs w:val="22"/>
          <w:u w:val="single"/>
          <w:lang w:val="es-CO"/>
        </w:rPr>
        <w:t>:</w:t>
      </w:r>
      <w:r w:rsidR="00C637EA" w:rsidRPr="003E5A9A"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  <w:t xml:space="preserve"> </w:t>
      </w:r>
    </w:p>
    <w:p w14:paraId="0C47E603" w14:textId="55DA1E93" w:rsidR="0076279B" w:rsidRPr="006150A8" w:rsidRDefault="003E5A9A" w:rsidP="006150A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</w:pPr>
      <w:r w:rsidRPr="003E5A9A"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  <w:t xml:space="preserve">Las familias </w:t>
      </w:r>
      <w:r w:rsidR="00384A46"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  <w:t>tienen un contrato</w:t>
      </w:r>
      <w:r w:rsidRPr="003E5A9A"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  <w:t xml:space="preserve"> p</w:t>
      </w:r>
      <w:r w:rsidR="00262BE9"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  <w:t>or</w:t>
      </w:r>
      <w:r w:rsidRPr="003E5A9A"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  <w:t xml:space="preserve"> un horario semanal/mensual específico como se indica en su documentación de inscripción. Se requiere el pago de este horario contratado cada semana/mes, durante todo el año, ya sea que su hijo asista o no</w:t>
      </w:r>
      <w:r w:rsidR="00384A46"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  <w:t>.</w:t>
      </w:r>
      <w:r w:rsidRPr="003E5A9A"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  <w:t xml:space="preserve"> Esto nos permite pagar a los maestros un salario estable todas las semanas durante todo el año. Si bien entendemos la carga que las familias pueden enfrentar</w:t>
      </w:r>
      <w:r w:rsidR="00384A46"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  <w:t>,</w:t>
      </w:r>
      <w:r w:rsidRPr="003E5A9A"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  <w:t xml:space="preserve"> si no pueden trabajar debido a las interrupciones del cuidado infantil, también debemos velar por el bienestar y la retención de nuestro personal y </w:t>
      </w:r>
      <w:r w:rsidR="00384A46"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  <w:t>el</w:t>
      </w:r>
      <w:r w:rsidRPr="003E5A9A"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  <w:t xml:space="preserve"> futur</w:t>
      </w:r>
      <w:r w:rsidR="00384A46"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  <w:t xml:space="preserve">o </w:t>
      </w:r>
      <w:r w:rsidRPr="003E5A9A"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  <w:t>del programa. No se otorgan créditos por enfermedad u otros cierres imprevistos debido a emergencias de salud</w:t>
      </w:r>
      <w:r w:rsidR="0076279B" w:rsidRPr="003E5A9A">
        <w:rPr>
          <w:rFonts w:asciiTheme="minorHAnsi" w:hAnsiTheme="minorHAnsi" w:cstheme="minorHAnsi"/>
          <w:bCs/>
          <w:iCs/>
          <w:color w:val="000000"/>
          <w:sz w:val="22"/>
          <w:szCs w:val="22"/>
          <w:lang w:val="es-CO"/>
        </w:rPr>
        <w:t xml:space="preserve">.  </w:t>
      </w:r>
    </w:p>
    <w:p w14:paraId="5CBEB165" w14:textId="609697BC" w:rsidR="00616401" w:rsidRPr="003E5A9A" w:rsidRDefault="00616401" w:rsidP="0076279B">
      <w:pPr>
        <w:rPr>
          <w:lang w:val="es-CO"/>
        </w:rPr>
      </w:pPr>
    </w:p>
    <w:sectPr w:rsidR="00616401" w:rsidRPr="003E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8181E"/>
    <w:multiLevelType w:val="multilevel"/>
    <w:tmpl w:val="F994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90E54"/>
    <w:multiLevelType w:val="multilevel"/>
    <w:tmpl w:val="B006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C31A1"/>
    <w:multiLevelType w:val="multilevel"/>
    <w:tmpl w:val="6FAC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A1"/>
    <w:rsid w:val="00013FE5"/>
    <w:rsid w:val="00262BE9"/>
    <w:rsid w:val="002E5809"/>
    <w:rsid w:val="00300A10"/>
    <w:rsid w:val="00384A46"/>
    <w:rsid w:val="003B5B97"/>
    <w:rsid w:val="003E5A9A"/>
    <w:rsid w:val="003F5DB0"/>
    <w:rsid w:val="006150A8"/>
    <w:rsid w:val="00616401"/>
    <w:rsid w:val="00623247"/>
    <w:rsid w:val="0076279B"/>
    <w:rsid w:val="007A7981"/>
    <w:rsid w:val="00835F48"/>
    <w:rsid w:val="00840F4B"/>
    <w:rsid w:val="008616EB"/>
    <w:rsid w:val="00AB0BFB"/>
    <w:rsid w:val="00AB35C9"/>
    <w:rsid w:val="00B731D3"/>
    <w:rsid w:val="00C1234E"/>
    <w:rsid w:val="00C637EA"/>
    <w:rsid w:val="00D106A1"/>
    <w:rsid w:val="00E2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5F4"/>
  <w15:chartTrackingRefBased/>
  <w15:docId w15:val="{E24A9AA2-A0CB-44AF-9F92-79C1831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34E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6164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640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64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64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Drew</dc:creator>
  <cp:keywords/>
  <dc:description/>
  <cp:lastModifiedBy>Olga</cp:lastModifiedBy>
  <cp:revision>11</cp:revision>
  <dcterms:created xsi:type="dcterms:W3CDTF">2020-03-13T19:56:00Z</dcterms:created>
  <dcterms:modified xsi:type="dcterms:W3CDTF">2020-03-13T21:05:00Z</dcterms:modified>
</cp:coreProperties>
</file>